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La tecnología LED está revolucionando la iluminación profesional para estadios</w:t>
      </w: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rtl w:val="0"/>
        </w:rPr>
      </w:r>
    </w:p>
    <w:p w:rsidR="00000000" w:rsidDel="00000000" w:rsidP="00000000" w:rsidRDefault="00000000" w:rsidRPr="00000000" w14:paraId="00000004">
      <w:pPr>
        <w:jc w:val="both"/>
        <w:rPr>
          <w:b w:val="1"/>
          <w:sz w:val="20"/>
          <w:szCs w:val="20"/>
        </w:rPr>
      </w:pPr>
      <w:r w:rsidDel="00000000" w:rsidR="00000000" w:rsidRPr="00000000">
        <w:rPr>
          <w:rtl w:val="0"/>
        </w:rPr>
      </w:r>
    </w:p>
    <w:p w:rsidR="00000000" w:rsidDel="00000000" w:rsidP="00000000" w:rsidRDefault="00000000" w:rsidRPr="00000000" w14:paraId="00000005">
      <w:pPr>
        <w:jc w:val="both"/>
        <w:rPr>
          <w:sz w:val="21"/>
          <w:szCs w:val="21"/>
        </w:rPr>
      </w:pPr>
      <w:r w:rsidDel="00000000" w:rsidR="00000000" w:rsidRPr="00000000">
        <w:rPr>
          <w:b w:val="1"/>
          <w:sz w:val="21"/>
          <w:szCs w:val="21"/>
          <w:rtl w:val="0"/>
        </w:rPr>
        <w:t xml:space="preserve">Ciudad de México, </w:t>
      </w:r>
      <w:r w:rsidDel="00000000" w:rsidR="00000000" w:rsidRPr="00000000">
        <w:rPr>
          <w:b w:val="1"/>
          <w:sz w:val="21"/>
          <w:szCs w:val="21"/>
          <w:highlight w:val="yellow"/>
          <w:rtl w:val="0"/>
        </w:rPr>
        <w:t xml:space="preserve">XX</w:t>
      </w:r>
      <w:r w:rsidDel="00000000" w:rsidR="00000000" w:rsidRPr="00000000">
        <w:rPr>
          <w:b w:val="1"/>
          <w:sz w:val="21"/>
          <w:szCs w:val="21"/>
          <w:rtl w:val="0"/>
        </w:rPr>
        <w:t xml:space="preserve"> de julio de 2023.-</w:t>
      </w:r>
      <w:r w:rsidDel="00000000" w:rsidR="00000000" w:rsidRPr="00000000">
        <w:rPr>
          <w:sz w:val="21"/>
          <w:szCs w:val="21"/>
          <w:rtl w:val="0"/>
        </w:rPr>
        <w:t xml:space="preserve"> Los deportes profesionales son uno de los entrenamientos más vistos a nivel global. Cada cuatro años, todo el mundo se detiene para girar alrededor de un balón de fútbol soccer; en febrero, los </w:t>
      </w:r>
      <w:r w:rsidDel="00000000" w:rsidR="00000000" w:rsidRPr="00000000">
        <w:rPr>
          <w:i w:val="1"/>
          <w:sz w:val="21"/>
          <w:szCs w:val="21"/>
          <w:rtl w:val="0"/>
        </w:rPr>
        <w:t xml:space="preserve">snacks</w:t>
      </w:r>
      <w:r w:rsidDel="00000000" w:rsidR="00000000" w:rsidRPr="00000000">
        <w:rPr>
          <w:sz w:val="21"/>
          <w:szCs w:val="21"/>
          <w:rtl w:val="0"/>
        </w:rPr>
        <w:t xml:space="preserve"> protagonizan reuniones para el cierre del mayor torneo de fútbol americano; y en octubre, ocurre lo mismo con el máximo circuito del béisbol. Sin mencionar otros grandes sucesos que unen a los países para competir limpiamente, como las Olimpiadas, los Juegos Centroamericanos y del Caribe o los Juegos Panamericanos, por ejemplo.</w:t>
      </w:r>
    </w:p>
    <w:p w:rsidR="00000000" w:rsidDel="00000000" w:rsidP="00000000" w:rsidRDefault="00000000" w:rsidRPr="00000000" w14:paraId="00000006">
      <w:pPr>
        <w:jc w:val="both"/>
        <w:rPr>
          <w:sz w:val="21"/>
          <w:szCs w:val="21"/>
        </w:rPr>
      </w:pPr>
      <w:r w:rsidDel="00000000" w:rsidR="00000000" w:rsidRPr="00000000">
        <w:rPr>
          <w:rtl w:val="0"/>
        </w:rPr>
      </w:r>
    </w:p>
    <w:p w:rsidR="00000000" w:rsidDel="00000000" w:rsidP="00000000" w:rsidRDefault="00000000" w:rsidRPr="00000000" w14:paraId="00000007">
      <w:pPr>
        <w:jc w:val="both"/>
        <w:rPr>
          <w:sz w:val="21"/>
          <w:szCs w:val="21"/>
        </w:rPr>
      </w:pPr>
      <w:r w:rsidDel="00000000" w:rsidR="00000000" w:rsidRPr="00000000">
        <w:rPr>
          <w:sz w:val="21"/>
          <w:szCs w:val="21"/>
          <w:rtl w:val="0"/>
        </w:rPr>
        <w:t xml:space="preserve">De acuerdo con un estudio reciente de </w:t>
      </w:r>
      <w:hyperlink r:id="rId6">
        <w:r w:rsidDel="00000000" w:rsidR="00000000" w:rsidRPr="00000000">
          <w:rPr>
            <w:rFonts w:ascii="Roboto" w:cs="Roboto" w:eastAsia="Roboto" w:hAnsi="Roboto"/>
            <w:color w:val="1155cc"/>
            <w:sz w:val="21"/>
            <w:szCs w:val="21"/>
            <w:u w:val="single"/>
            <w:rtl w:val="0"/>
          </w:rPr>
          <w:t xml:space="preserve">Nielsen</w:t>
        </w:r>
      </w:hyperlink>
      <w:r w:rsidDel="00000000" w:rsidR="00000000" w:rsidRPr="00000000">
        <w:rPr>
          <w:sz w:val="21"/>
          <w:szCs w:val="21"/>
          <w:rtl w:val="0"/>
        </w:rPr>
        <w:t xml:space="preserve">, los públicos más jóvenes hoy consumen deportes a un ritmo igual o mayor que las generaciones previas, siguiendo en promedio 6.3 disciplinas al mismo tiempo quienes tienen 34 años o menos. Destaca que </w:t>
      </w:r>
      <w:r w:rsidDel="00000000" w:rsidR="00000000" w:rsidRPr="00000000">
        <w:rPr>
          <w:b w:val="1"/>
          <w:sz w:val="21"/>
          <w:szCs w:val="21"/>
          <w:rtl w:val="0"/>
        </w:rPr>
        <w:t xml:space="preserve">casi la mitad de ellos (46%) prefiere ver sus competencias favoritas a través de </w:t>
      </w:r>
      <w:r w:rsidDel="00000000" w:rsidR="00000000" w:rsidRPr="00000000">
        <w:rPr>
          <w:b w:val="1"/>
          <w:i w:val="1"/>
          <w:sz w:val="21"/>
          <w:szCs w:val="21"/>
          <w:rtl w:val="0"/>
        </w:rPr>
        <w:t xml:space="preserve">smartphones </w:t>
      </w:r>
      <w:r w:rsidDel="00000000" w:rsidR="00000000" w:rsidRPr="00000000">
        <w:rPr>
          <w:b w:val="1"/>
          <w:sz w:val="21"/>
          <w:szCs w:val="21"/>
          <w:rtl w:val="0"/>
        </w:rPr>
        <w:t xml:space="preserve">o tabletas</w:t>
      </w:r>
      <w:r w:rsidDel="00000000" w:rsidR="00000000" w:rsidRPr="00000000">
        <w:rPr>
          <w:sz w:val="21"/>
          <w:szCs w:val="21"/>
          <w:rtl w:val="0"/>
        </w:rPr>
        <w:t xml:space="preserve">, considerando la amplia variedad de plataformas de </w:t>
      </w:r>
      <w:r w:rsidDel="00000000" w:rsidR="00000000" w:rsidRPr="00000000">
        <w:rPr>
          <w:i w:val="1"/>
          <w:sz w:val="21"/>
          <w:szCs w:val="21"/>
          <w:rtl w:val="0"/>
        </w:rPr>
        <w:t xml:space="preserve">streaming </w:t>
      </w:r>
      <w:r w:rsidDel="00000000" w:rsidR="00000000" w:rsidRPr="00000000">
        <w:rPr>
          <w:sz w:val="21"/>
          <w:szCs w:val="21"/>
          <w:rtl w:val="0"/>
        </w:rPr>
        <w:t xml:space="preserve">actualmente disponibles</w:t>
      </w:r>
      <w:r w:rsidDel="00000000" w:rsidR="00000000" w:rsidRPr="00000000">
        <w:rPr>
          <w:sz w:val="21"/>
          <w:szCs w:val="21"/>
          <w:rtl w:val="0"/>
        </w:rPr>
        <w:t xml:space="preserve">.</w:t>
      </w:r>
    </w:p>
    <w:p w:rsidR="00000000" w:rsidDel="00000000" w:rsidP="00000000" w:rsidRDefault="00000000" w:rsidRPr="00000000" w14:paraId="00000008">
      <w:pPr>
        <w:jc w:val="both"/>
        <w:rPr>
          <w:sz w:val="21"/>
          <w:szCs w:val="21"/>
        </w:rPr>
      </w:pPr>
      <w:r w:rsidDel="00000000" w:rsidR="00000000" w:rsidRPr="00000000">
        <w:rPr>
          <w:rtl w:val="0"/>
        </w:rPr>
      </w:r>
    </w:p>
    <w:p w:rsidR="00000000" w:rsidDel="00000000" w:rsidP="00000000" w:rsidRDefault="00000000" w:rsidRPr="00000000" w14:paraId="00000009">
      <w:pPr>
        <w:jc w:val="both"/>
        <w:rPr>
          <w:sz w:val="21"/>
          <w:szCs w:val="21"/>
        </w:rPr>
      </w:pPr>
      <w:r w:rsidDel="00000000" w:rsidR="00000000" w:rsidRPr="00000000">
        <w:rPr>
          <w:sz w:val="21"/>
          <w:szCs w:val="21"/>
          <w:rtl w:val="0"/>
        </w:rPr>
        <w:t xml:space="preserve">Para que ellos y el resto de audiencias deportivas puedan disfrutar de un </w:t>
      </w:r>
      <w:r w:rsidDel="00000000" w:rsidR="00000000" w:rsidRPr="00000000">
        <w:rPr>
          <w:b w:val="1"/>
          <w:sz w:val="21"/>
          <w:szCs w:val="21"/>
          <w:rtl w:val="0"/>
        </w:rPr>
        <w:t xml:space="preserve">espectáculo de calidad</w:t>
      </w:r>
      <w:r w:rsidDel="00000000" w:rsidR="00000000" w:rsidRPr="00000000">
        <w:rPr>
          <w:sz w:val="21"/>
          <w:szCs w:val="21"/>
          <w:rtl w:val="0"/>
        </w:rPr>
        <w:t xml:space="preserve">, incluyendo las millones de personas que anualmente acuden a estadios en todo el planeta, hay un elemento primordial que inicialmente se preocupaba sólo por la comodidad de los atletas para realizar su trabajo con seguridad, pero que ahora también debe cumplir con ciertos parámetros para las transmisiones televisivas y </w:t>
      </w:r>
      <w:r w:rsidDel="00000000" w:rsidR="00000000" w:rsidRPr="00000000">
        <w:rPr>
          <w:i w:val="1"/>
          <w:sz w:val="21"/>
          <w:szCs w:val="21"/>
          <w:rtl w:val="0"/>
        </w:rPr>
        <w:t xml:space="preserve">online</w:t>
      </w:r>
      <w:r w:rsidDel="00000000" w:rsidR="00000000" w:rsidRPr="00000000">
        <w:rPr>
          <w:sz w:val="21"/>
          <w:szCs w:val="21"/>
          <w:rtl w:val="0"/>
        </w:rPr>
        <w:t xml:space="preserve">: </w:t>
      </w:r>
      <w:r w:rsidDel="00000000" w:rsidR="00000000" w:rsidRPr="00000000">
        <w:rPr>
          <w:b w:val="1"/>
          <w:sz w:val="21"/>
          <w:szCs w:val="21"/>
          <w:rtl w:val="0"/>
        </w:rPr>
        <w:t xml:space="preserve">la iluminación</w:t>
      </w:r>
      <w:r w:rsidDel="00000000" w:rsidR="00000000" w:rsidRPr="00000000">
        <w:rPr>
          <w:sz w:val="21"/>
          <w:szCs w:val="21"/>
          <w:rtl w:val="0"/>
        </w:rPr>
        <w:t xml:space="preserve">. </w:t>
      </w:r>
    </w:p>
    <w:p w:rsidR="00000000" w:rsidDel="00000000" w:rsidP="00000000" w:rsidRDefault="00000000" w:rsidRPr="00000000" w14:paraId="0000000A">
      <w:pPr>
        <w:jc w:val="both"/>
        <w:rPr>
          <w:sz w:val="21"/>
          <w:szCs w:val="21"/>
        </w:rPr>
      </w:pPr>
      <w:r w:rsidDel="00000000" w:rsidR="00000000" w:rsidRPr="00000000">
        <w:rPr>
          <w:rtl w:val="0"/>
        </w:rPr>
      </w:r>
    </w:p>
    <w:p w:rsidR="00000000" w:rsidDel="00000000" w:rsidP="00000000" w:rsidRDefault="00000000" w:rsidRPr="00000000" w14:paraId="0000000B">
      <w:pPr>
        <w:jc w:val="both"/>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El turismo deportivo es uno de los factores que mueven la economía de los países, aparte de que en cada nación las distintas ligas se esfuerzan porque los juegos hagan de la industria un negocio rentable. En este sentido, los sistemas de iluminación son uno de los aspectos que influyen de manera determinante en los estadios, los cuales son más complejos que los de otros espacios debido a la multiplicidad de elementos que interactúan al mismo tiempo. Las soluciones empleadas, aparte de ofrecer una gran calidad y contar con certificaciones, deben estar diseñadas para ser flexibles, con la mayor durabilidad posible y con un bajo mantenimiento, pues estos complejos se construyen pensando en que posean una larga vida útil</w:t>
      </w:r>
      <w:r w:rsidDel="00000000" w:rsidR="00000000" w:rsidRPr="00000000">
        <w:rPr>
          <w:sz w:val="21"/>
          <w:szCs w:val="21"/>
          <w:rtl w:val="0"/>
        </w:rPr>
        <w:t xml:space="preserve">”; explica </w:t>
      </w:r>
      <w:r w:rsidDel="00000000" w:rsidR="00000000" w:rsidRPr="00000000">
        <w:rPr>
          <w:b w:val="1"/>
          <w:sz w:val="21"/>
          <w:szCs w:val="21"/>
          <w:rtl w:val="0"/>
        </w:rPr>
        <w:t xml:space="preserve">Juan Carlos Laso, CEO de Grupo Construlita</w:t>
      </w:r>
      <w:r w:rsidDel="00000000" w:rsidR="00000000" w:rsidRPr="00000000">
        <w:rPr>
          <w:sz w:val="21"/>
          <w:szCs w:val="21"/>
          <w:rtl w:val="0"/>
        </w:rPr>
        <w:t xml:space="preserve">, al que pertenece la marca mexicana experta en iluminación profesional </w:t>
      </w:r>
      <w:hyperlink r:id="rId7">
        <w:r w:rsidDel="00000000" w:rsidR="00000000" w:rsidRPr="00000000">
          <w:rPr>
            <w:color w:val="1155cc"/>
            <w:sz w:val="21"/>
            <w:szCs w:val="21"/>
            <w:u w:val="single"/>
            <w:rtl w:val="0"/>
          </w:rPr>
          <w:t xml:space="preserve">Construlita</w:t>
        </w:r>
      </w:hyperlink>
      <w:r w:rsidDel="00000000" w:rsidR="00000000" w:rsidRPr="00000000">
        <w:rPr>
          <w:sz w:val="21"/>
          <w:szCs w:val="21"/>
          <w:rtl w:val="0"/>
        </w:rPr>
        <w:t xml:space="preserve">. </w:t>
      </w:r>
    </w:p>
    <w:p w:rsidR="00000000" w:rsidDel="00000000" w:rsidP="00000000" w:rsidRDefault="00000000" w:rsidRPr="00000000" w14:paraId="0000000C">
      <w:pPr>
        <w:jc w:val="both"/>
        <w:rPr>
          <w:sz w:val="21"/>
          <w:szCs w:val="21"/>
        </w:rPr>
      </w:pPr>
      <w:r w:rsidDel="00000000" w:rsidR="00000000" w:rsidRPr="00000000">
        <w:rPr>
          <w:rtl w:val="0"/>
        </w:rPr>
      </w:r>
    </w:p>
    <w:p w:rsidR="00000000" w:rsidDel="00000000" w:rsidP="00000000" w:rsidRDefault="00000000" w:rsidRPr="00000000" w14:paraId="0000000D">
      <w:pPr>
        <w:jc w:val="both"/>
        <w:rPr>
          <w:sz w:val="21"/>
          <w:szCs w:val="21"/>
        </w:rPr>
      </w:pPr>
      <w:r w:rsidDel="00000000" w:rsidR="00000000" w:rsidRPr="00000000">
        <w:rPr>
          <w:sz w:val="21"/>
          <w:szCs w:val="21"/>
          <w:rtl w:val="0"/>
        </w:rPr>
        <w:t xml:space="preserve">A los factores de </w:t>
      </w:r>
      <w:r w:rsidDel="00000000" w:rsidR="00000000" w:rsidRPr="00000000">
        <w:rPr>
          <w:b w:val="1"/>
          <w:sz w:val="21"/>
          <w:szCs w:val="21"/>
          <w:rtl w:val="0"/>
        </w:rPr>
        <w:t xml:space="preserve">comodidad, seguridad y visibilidad plena</w:t>
      </w:r>
      <w:r w:rsidDel="00000000" w:rsidR="00000000" w:rsidRPr="00000000">
        <w:rPr>
          <w:sz w:val="21"/>
          <w:szCs w:val="21"/>
          <w:rtl w:val="0"/>
        </w:rPr>
        <w:t xml:space="preserve"> para jugadores, público dentro y fuera del estadio, e incluso para los técnicos encargados de las repeticiones televisivas en cámara lenta, hay que agregar uno igual de importante en el que la innovación es primordial: </w:t>
      </w:r>
      <w:r w:rsidDel="00000000" w:rsidR="00000000" w:rsidRPr="00000000">
        <w:rPr>
          <w:b w:val="1"/>
          <w:sz w:val="21"/>
          <w:szCs w:val="21"/>
          <w:rtl w:val="0"/>
        </w:rPr>
        <w:t xml:space="preserve">la sustentabilidad</w:t>
      </w:r>
      <w:r w:rsidDel="00000000" w:rsidR="00000000" w:rsidRPr="00000000">
        <w:rPr>
          <w:sz w:val="21"/>
          <w:szCs w:val="21"/>
          <w:rtl w:val="0"/>
        </w:rPr>
        <w:t xml:space="preserve">.</w:t>
      </w:r>
    </w:p>
    <w:p w:rsidR="00000000" w:rsidDel="00000000" w:rsidP="00000000" w:rsidRDefault="00000000" w:rsidRPr="00000000" w14:paraId="0000000E">
      <w:pPr>
        <w:jc w:val="both"/>
        <w:rPr>
          <w:sz w:val="21"/>
          <w:szCs w:val="21"/>
        </w:rPr>
      </w:pPr>
      <w:r w:rsidDel="00000000" w:rsidR="00000000" w:rsidRPr="00000000">
        <w:rPr>
          <w:rtl w:val="0"/>
        </w:rPr>
      </w:r>
    </w:p>
    <w:p w:rsidR="00000000" w:rsidDel="00000000" w:rsidP="00000000" w:rsidRDefault="00000000" w:rsidRPr="00000000" w14:paraId="0000000F">
      <w:pPr>
        <w:jc w:val="both"/>
        <w:rPr>
          <w:sz w:val="21"/>
          <w:szCs w:val="21"/>
        </w:rPr>
      </w:pPr>
      <w:r w:rsidDel="00000000" w:rsidR="00000000" w:rsidRPr="00000000">
        <w:rPr>
          <w:sz w:val="21"/>
          <w:szCs w:val="21"/>
          <w:rtl w:val="0"/>
        </w:rPr>
        <w:t xml:space="preserve">Al respecto, la </w:t>
      </w:r>
      <w:r w:rsidDel="00000000" w:rsidR="00000000" w:rsidRPr="00000000">
        <w:rPr>
          <w:b w:val="1"/>
          <w:sz w:val="21"/>
          <w:szCs w:val="21"/>
          <w:rtl w:val="0"/>
        </w:rPr>
        <w:t xml:space="preserve">tecnología LED</w:t>
      </w:r>
      <w:r w:rsidDel="00000000" w:rsidR="00000000" w:rsidRPr="00000000">
        <w:rPr>
          <w:sz w:val="21"/>
          <w:szCs w:val="21"/>
          <w:rtl w:val="0"/>
        </w:rPr>
        <w:t xml:space="preserve"> es la que se ha posicionado como la más conveniente por su </w:t>
      </w:r>
      <w:r w:rsidDel="00000000" w:rsidR="00000000" w:rsidRPr="00000000">
        <w:rPr>
          <w:b w:val="1"/>
          <w:sz w:val="21"/>
          <w:szCs w:val="21"/>
          <w:rtl w:val="0"/>
        </w:rPr>
        <w:t xml:space="preserve">alta eficiencia energética, larga vida útil y características ecológicas</w:t>
      </w:r>
      <w:r w:rsidDel="00000000" w:rsidR="00000000" w:rsidRPr="00000000">
        <w:rPr>
          <w:sz w:val="21"/>
          <w:szCs w:val="21"/>
          <w:rtl w:val="0"/>
        </w:rPr>
        <w:t xml:space="preserve">. Según un reporte de la agencia </w:t>
      </w:r>
      <w:hyperlink r:id="rId8">
        <w:r w:rsidDel="00000000" w:rsidR="00000000" w:rsidRPr="00000000">
          <w:rPr>
            <w:rFonts w:ascii="Roboto" w:cs="Roboto" w:eastAsia="Roboto" w:hAnsi="Roboto"/>
            <w:color w:val="1155cc"/>
            <w:sz w:val="21"/>
            <w:szCs w:val="21"/>
            <w:u w:val="single"/>
            <w:rtl w:val="0"/>
          </w:rPr>
          <w:t xml:space="preserve">Technavio</w:t>
        </w:r>
      </w:hyperlink>
      <w:r w:rsidDel="00000000" w:rsidR="00000000" w:rsidRPr="00000000">
        <w:rPr>
          <w:sz w:val="21"/>
          <w:szCs w:val="21"/>
          <w:rtl w:val="0"/>
        </w:rPr>
        <w:t xml:space="preserve">, este tipo de luminarios de alto rendimiento se iluminan inmediatamente después del encendido, y en comparación con otras luces como la HID, que consume al menos 30% más de energía, las soluciones LED </w:t>
      </w:r>
      <w:r w:rsidDel="00000000" w:rsidR="00000000" w:rsidRPr="00000000">
        <w:rPr>
          <w:b w:val="1"/>
          <w:sz w:val="21"/>
          <w:szCs w:val="21"/>
          <w:rtl w:val="0"/>
        </w:rPr>
        <w:t xml:space="preserve">no requieren un cierto período de calentamiento</w:t>
      </w:r>
      <w:r w:rsidDel="00000000" w:rsidR="00000000" w:rsidRPr="00000000">
        <w:rPr>
          <w:sz w:val="21"/>
          <w:szCs w:val="21"/>
          <w:rtl w:val="0"/>
        </w:rPr>
        <w:t xml:space="preserve">. </w:t>
      </w:r>
    </w:p>
    <w:p w:rsidR="00000000" w:rsidDel="00000000" w:rsidP="00000000" w:rsidRDefault="00000000" w:rsidRPr="00000000" w14:paraId="00000010">
      <w:pPr>
        <w:jc w:val="both"/>
        <w:rPr>
          <w:sz w:val="21"/>
          <w:szCs w:val="21"/>
        </w:rPr>
      </w:pPr>
      <w:r w:rsidDel="00000000" w:rsidR="00000000" w:rsidRPr="00000000">
        <w:rPr>
          <w:rtl w:val="0"/>
        </w:rPr>
      </w:r>
    </w:p>
    <w:p w:rsidR="00000000" w:rsidDel="00000000" w:rsidP="00000000" w:rsidRDefault="00000000" w:rsidRPr="00000000" w14:paraId="00000011">
      <w:pPr>
        <w:jc w:val="both"/>
        <w:rPr>
          <w:sz w:val="21"/>
          <w:szCs w:val="21"/>
        </w:rPr>
      </w:pPr>
      <w:r w:rsidDel="00000000" w:rsidR="00000000" w:rsidRPr="00000000">
        <w:rPr>
          <w:sz w:val="21"/>
          <w:szCs w:val="21"/>
          <w:rtl w:val="0"/>
        </w:rPr>
        <w:t xml:space="preserve">En estadios con infraestructura HID, aún se llegan a observar ocasionalmente retrasos en las transmisiones televisivas cuando hay caídas del suministro eléctrico, siendo necesario esperar largos minutos para reanudar las acciones, lo que se traduce en</w:t>
      </w:r>
      <w:r w:rsidDel="00000000" w:rsidR="00000000" w:rsidRPr="00000000">
        <w:rPr>
          <w:b w:val="1"/>
          <w:sz w:val="21"/>
          <w:szCs w:val="21"/>
          <w:rtl w:val="0"/>
        </w:rPr>
        <w:t xml:space="preserve"> pérdidas millonarias para los inversionistas</w:t>
      </w:r>
      <w:r w:rsidDel="00000000" w:rsidR="00000000" w:rsidRPr="00000000">
        <w:rPr>
          <w:sz w:val="21"/>
          <w:szCs w:val="21"/>
          <w:rtl w:val="0"/>
        </w:rPr>
        <w:t xml:space="preserve"> involucrados en los shows deportivos.</w:t>
      </w:r>
    </w:p>
    <w:p w:rsidR="00000000" w:rsidDel="00000000" w:rsidP="00000000" w:rsidRDefault="00000000" w:rsidRPr="00000000" w14:paraId="00000012">
      <w:pPr>
        <w:jc w:val="both"/>
        <w:rPr>
          <w:sz w:val="21"/>
          <w:szCs w:val="21"/>
        </w:rPr>
      </w:pPr>
      <w:r w:rsidDel="00000000" w:rsidR="00000000" w:rsidRPr="00000000">
        <w:rPr>
          <w:rtl w:val="0"/>
        </w:rPr>
      </w:r>
    </w:p>
    <w:p w:rsidR="00000000" w:rsidDel="00000000" w:rsidP="00000000" w:rsidRDefault="00000000" w:rsidRPr="00000000" w14:paraId="00000013">
      <w:pPr>
        <w:jc w:val="both"/>
        <w:rPr>
          <w:sz w:val="21"/>
          <w:szCs w:val="21"/>
        </w:rPr>
      </w:pPr>
      <w:r w:rsidDel="00000000" w:rsidR="00000000" w:rsidRPr="00000000">
        <w:rPr>
          <w:sz w:val="21"/>
          <w:szCs w:val="21"/>
          <w:rtl w:val="0"/>
        </w:rPr>
        <w:t xml:space="preserve">Los</w:t>
      </w:r>
      <w:r w:rsidDel="00000000" w:rsidR="00000000" w:rsidRPr="00000000">
        <w:rPr>
          <w:b w:val="1"/>
          <w:sz w:val="21"/>
          <w:szCs w:val="21"/>
          <w:rtl w:val="0"/>
        </w:rPr>
        <w:t xml:space="preserve"> luminarios LED tienen una v</w:t>
      </w:r>
      <w:r w:rsidDel="00000000" w:rsidR="00000000" w:rsidRPr="00000000">
        <w:rPr>
          <w:b w:val="1"/>
          <w:sz w:val="21"/>
          <w:szCs w:val="21"/>
          <w:rtl w:val="0"/>
        </w:rPr>
        <w:t xml:space="preserve">ida útil de 50,000 hora</w:t>
      </w:r>
      <w:r w:rsidDel="00000000" w:rsidR="00000000" w:rsidRPr="00000000">
        <w:rPr>
          <w:b w:val="1"/>
          <w:sz w:val="21"/>
          <w:szCs w:val="21"/>
          <w:rtl w:val="0"/>
        </w:rPr>
        <w:t xml:space="preserve">s en promedio</w:t>
      </w:r>
      <w:r w:rsidDel="00000000" w:rsidR="00000000" w:rsidRPr="00000000">
        <w:rPr>
          <w:sz w:val="21"/>
          <w:szCs w:val="21"/>
          <w:rtl w:val="0"/>
        </w:rPr>
        <w:t xml:space="preserve">; y entre otras de sus ventajas, están la facilidad en términos de operación, que algunos modelos se pueden conectar a </w:t>
      </w:r>
      <w:r w:rsidDel="00000000" w:rsidR="00000000" w:rsidRPr="00000000">
        <w:rPr>
          <w:sz w:val="21"/>
          <w:szCs w:val="21"/>
          <w:rtl w:val="0"/>
        </w:rPr>
        <w:t xml:space="preserve">sistemas de control</w:t>
      </w:r>
      <w:r w:rsidDel="00000000" w:rsidR="00000000" w:rsidRPr="00000000">
        <w:rPr>
          <w:sz w:val="21"/>
          <w:szCs w:val="21"/>
          <w:rtl w:val="0"/>
        </w:rPr>
        <w:t xml:space="preserve"> de iluminación inteligente, y que no </w:t>
      </w:r>
      <w:r w:rsidDel="00000000" w:rsidR="00000000" w:rsidRPr="00000000">
        <w:rPr>
          <w:sz w:val="21"/>
          <w:szCs w:val="21"/>
          <w:rtl w:val="0"/>
        </w:rPr>
        <w:t xml:space="preserve">contienen elementos tóxicos en comparación con tecnologías anteriores.</w:t>
      </w:r>
    </w:p>
    <w:p w:rsidR="00000000" w:rsidDel="00000000" w:rsidP="00000000" w:rsidRDefault="00000000" w:rsidRPr="00000000" w14:paraId="00000014">
      <w:pPr>
        <w:jc w:val="both"/>
        <w:rPr>
          <w:sz w:val="21"/>
          <w:szCs w:val="21"/>
        </w:rPr>
      </w:pPr>
      <w:r w:rsidDel="00000000" w:rsidR="00000000" w:rsidRPr="00000000">
        <w:rPr>
          <w:rtl w:val="0"/>
        </w:rPr>
      </w:r>
    </w:p>
    <w:p w:rsidR="00000000" w:rsidDel="00000000" w:rsidP="00000000" w:rsidRDefault="00000000" w:rsidRPr="00000000" w14:paraId="00000015">
      <w:pPr>
        <w:jc w:val="both"/>
        <w:rPr>
          <w:sz w:val="21"/>
          <w:szCs w:val="21"/>
        </w:rPr>
      </w:pPr>
      <w:r w:rsidDel="00000000" w:rsidR="00000000" w:rsidRPr="00000000">
        <w:rPr>
          <w:sz w:val="21"/>
          <w:szCs w:val="21"/>
          <w:rtl w:val="0"/>
        </w:rPr>
        <w:t xml:space="preserve">Todos estos factores y tendencias están </w:t>
      </w:r>
      <w:r w:rsidDel="00000000" w:rsidR="00000000" w:rsidRPr="00000000">
        <w:rPr>
          <w:b w:val="1"/>
          <w:sz w:val="21"/>
          <w:szCs w:val="21"/>
          <w:rtl w:val="0"/>
        </w:rPr>
        <w:t xml:space="preserve">impulsando el crecimiento del mercado mundial de iluminación para estadios</w:t>
      </w:r>
      <w:r w:rsidDel="00000000" w:rsidR="00000000" w:rsidRPr="00000000">
        <w:rPr>
          <w:sz w:val="21"/>
          <w:szCs w:val="21"/>
          <w:rtl w:val="0"/>
        </w:rPr>
        <w:t xml:space="preserve">, que se espera aumente su tamaño en </w:t>
      </w:r>
      <w:r w:rsidDel="00000000" w:rsidR="00000000" w:rsidRPr="00000000">
        <w:rPr>
          <w:b w:val="1"/>
          <w:sz w:val="21"/>
          <w:szCs w:val="21"/>
          <w:rtl w:val="0"/>
        </w:rPr>
        <w:t xml:space="preserve">$200.48 millones de dólares entre 2022 y 2027</w:t>
      </w:r>
      <w:r w:rsidDel="00000000" w:rsidR="00000000" w:rsidRPr="00000000">
        <w:rPr>
          <w:sz w:val="21"/>
          <w:szCs w:val="21"/>
          <w:rtl w:val="0"/>
        </w:rPr>
        <w:t xml:space="preserve">, de acuerdo con la misma fuente. Su tasa de crecimiento anual compuesto (TCAC; en inglés, </w:t>
      </w:r>
      <w:r w:rsidDel="00000000" w:rsidR="00000000" w:rsidRPr="00000000">
        <w:rPr>
          <w:i w:val="1"/>
          <w:sz w:val="21"/>
          <w:szCs w:val="21"/>
          <w:rtl w:val="0"/>
        </w:rPr>
        <w:t xml:space="preserve">Compound annual growth rate</w:t>
      </w:r>
      <w:r w:rsidDel="00000000" w:rsidR="00000000" w:rsidRPr="00000000">
        <w:rPr>
          <w:sz w:val="21"/>
          <w:szCs w:val="21"/>
          <w:rtl w:val="0"/>
        </w:rPr>
        <w:t xml:space="preserve">, CAGR) sería del 7.5% durante ese periodo.</w:t>
      </w:r>
    </w:p>
    <w:p w:rsidR="00000000" w:rsidDel="00000000" w:rsidP="00000000" w:rsidRDefault="00000000" w:rsidRPr="00000000" w14:paraId="00000016">
      <w:pPr>
        <w:jc w:val="both"/>
        <w:rPr>
          <w:sz w:val="21"/>
          <w:szCs w:val="21"/>
        </w:rPr>
      </w:pPr>
      <w:r w:rsidDel="00000000" w:rsidR="00000000" w:rsidRPr="00000000">
        <w:rPr>
          <w:rtl w:val="0"/>
        </w:rPr>
      </w:r>
    </w:p>
    <w:p w:rsidR="00000000" w:rsidDel="00000000" w:rsidP="00000000" w:rsidRDefault="00000000" w:rsidRPr="00000000" w14:paraId="00000017">
      <w:pPr>
        <w:jc w:val="both"/>
        <w:rPr>
          <w:sz w:val="21"/>
          <w:szCs w:val="21"/>
        </w:rPr>
      </w:pPr>
      <w:r w:rsidDel="00000000" w:rsidR="00000000" w:rsidRPr="00000000">
        <w:rPr>
          <w:sz w:val="21"/>
          <w:szCs w:val="21"/>
          <w:rtl w:val="0"/>
        </w:rPr>
        <w:t xml:space="preserve">“</w:t>
      </w:r>
      <w:r w:rsidDel="00000000" w:rsidR="00000000" w:rsidRPr="00000000">
        <w:rPr>
          <w:i w:val="1"/>
          <w:sz w:val="21"/>
          <w:szCs w:val="21"/>
          <w:rtl w:val="0"/>
        </w:rPr>
        <w:t xml:space="preserve">La demanda de iluminación sostenible para estadios está impulsando notablemente al sector de soluciones profesionales basadas en LED, por lo que los centros de investigación y desarrollo de nuevos productos estamos redoblando esfuerzos para, como decimos en Construlita, ‘trazar un camino donde la luz es la esencia que nos dirige hacia un futuro deslumbrante’. En nuestro caso, esta revolución se nota en los proyectores modulares Moduled, que son altamente configurables y abarcan potencias que van de los 45 hasta 1,200 watts para iluminación exterior, desde uno hasta 12 módulos en conjunto</w:t>
      </w:r>
      <w:r w:rsidDel="00000000" w:rsidR="00000000" w:rsidRPr="00000000">
        <w:rPr>
          <w:sz w:val="21"/>
          <w:szCs w:val="21"/>
          <w:rtl w:val="0"/>
        </w:rPr>
        <w:t xml:space="preserve">”; agrega Juan Carlos Laso.</w:t>
      </w:r>
    </w:p>
    <w:p w:rsidR="00000000" w:rsidDel="00000000" w:rsidP="00000000" w:rsidRDefault="00000000" w:rsidRPr="00000000" w14:paraId="00000018">
      <w:pPr>
        <w:jc w:val="both"/>
        <w:rPr>
          <w:sz w:val="21"/>
          <w:szCs w:val="21"/>
        </w:rPr>
      </w:pPr>
      <w:r w:rsidDel="00000000" w:rsidR="00000000" w:rsidRPr="00000000">
        <w:rPr>
          <w:rtl w:val="0"/>
        </w:rPr>
      </w:r>
    </w:p>
    <w:p w:rsidR="00000000" w:rsidDel="00000000" w:rsidP="00000000" w:rsidRDefault="00000000" w:rsidRPr="00000000" w14:paraId="00000019">
      <w:pPr>
        <w:jc w:val="both"/>
        <w:rPr>
          <w:sz w:val="21"/>
          <w:szCs w:val="21"/>
        </w:rPr>
      </w:pPr>
      <w:r w:rsidDel="00000000" w:rsidR="00000000" w:rsidRPr="00000000">
        <w:rPr>
          <w:sz w:val="21"/>
          <w:szCs w:val="21"/>
          <w:rtl w:val="0"/>
        </w:rPr>
        <w:t xml:space="preserve">Tanto para estadios como para otros proyectos arquitectónicos, una tendencia en la producción de este tipo de equipos es que </w:t>
      </w:r>
      <w:r w:rsidDel="00000000" w:rsidR="00000000" w:rsidRPr="00000000">
        <w:rPr>
          <w:b w:val="1"/>
          <w:sz w:val="21"/>
          <w:szCs w:val="21"/>
          <w:rtl w:val="0"/>
        </w:rPr>
        <w:t xml:space="preserve">sean </w:t>
      </w:r>
      <w:r w:rsidDel="00000000" w:rsidR="00000000" w:rsidRPr="00000000">
        <w:rPr>
          <w:b w:val="1"/>
          <w:sz w:val="21"/>
          <w:szCs w:val="21"/>
          <w:rtl w:val="0"/>
        </w:rPr>
        <w:t xml:space="preserve">adaptables a las distintas necesidades</w:t>
      </w:r>
      <w:r w:rsidDel="00000000" w:rsidR="00000000" w:rsidRPr="00000000">
        <w:rPr>
          <w:sz w:val="21"/>
          <w:szCs w:val="21"/>
          <w:rtl w:val="0"/>
        </w:rPr>
        <w:t xml:space="preserve"> de los espacios exteriores</w:t>
      </w:r>
      <w:r w:rsidDel="00000000" w:rsidR="00000000" w:rsidRPr="00000000">
        <w:rPr>
          <w:sz w:val="21"/>
          <w:szCs w:val="21"/>
          <w:rtl w:val="0"/>
        </w:rPr>
        <w:t xml:space="preserve">, con mecanismos que permitan </w:t>
      </w:r>
      <w:r w:rsidDel="00000000" w:rsidR="00000000" w:rsidRPr="00000000">
        <w:rPr>
          <w:sz w:val="21"/>
          <w:szCs w:val="21"/>
          <w:rtl w:val="0"/>
        </w:rPr>
        <w:t xml:space="preserve">precisión en el direccionamiento y fijación del ángulo de inclinación de la luz</w:t>
      </w:r>
      <w:r w:rsidDel="00000000" w:rsidR="00000000" w:rsidRPr="00000000">
        <w:rPr>
          <w:sz w:val="21"/>
          <w:szCs w:val="21"/>
          <w:rtl w:val="0"/>
        </w:rPr>
        <w:t xml:space="preserve">. </w:t>
      </w:r>
    </w:p>
    <w:p w:rsidR="00000000" w:rsidDel="00000000" w:rsidP="00000000" w:rsidRDefault="00000000" w:rsidRPr="00000000" w14:paraId="0000001A">
      <w:pPr>
        <w:jc w:val="both"/>
        <w:rPr>
          <w:sz w:val="21"/>
          <w:szCs w:val="21"/>
        </w:rPr>
      </w:pPr>
      <w:r w:rsidDel="00000000" w:rsidR="00000000" w:rsidRPr="00000000">
        <w:rPr>
          <w:rtl w:val="0"/>
        </w:rPr>
      </w:r>
    </w:p>
    <w:p w:rsidR="00000000" w:rsidDel="00000000" w:rsidP="00000000" w:rsidRDefault="00000000" w:rsidRPr="00000000" w14:paraId="0000001B">
      <w:pPr>
        <w:shd w:fill="ffffff" w:val="clear"/>
        <w:spacing w:after="180" w:lineRule="auto"/>
        <w:jc w:val="both"/>
        <w:rPr>
          <w:sz w:val="21"/>
          <w:szCs w:val="21"/>
        </w:rPr>
      </w:pPr>
      <w:r w:rsidDel="00000000" w:rsidR="00000000" w:rsidRPr="00000000">
        <w:rPr>
          <w:sz w:val="21"/>
          <w:szCs w:val="21"/>
          <w:rtl w:val="0"/>
        </w:rPr>
        <w:t xml:space="preserve">Si quieres conocer más sobre </w:t>
      </w:r>
      <w:r w:rsidDel="00000000" w:rsidR="00000000" w:rsidRPr="00000000">
        <w:rPr>
          <w:b w:val="1"/>
          <w:sz w:val="21"/>
          <w:szCs w:val="21"/>
          <w:rtl w:val="0"/>
        </w:rPr>
        <w:t xml:space="preserve">iluminación deportiva profesional</w:t>
      </w:r>
      <w:r w:rsidDel="00000000" w:rsidR="00000000" w:rsidRPr="00000000">
        <w:rPr>
          <w:sz w:val="21"/>
          <w:szCs w:val="21"/>
          <w:rtl w:val="0"/>
        </w:rPr>
        <w:t xml:space="preserve">, visita el </w:t>
      </w:r>
      <w:hyperlink r:id="rId9">
        <w:r w:rsidDel="00000000" w:rsidR="00000000" w:rsidRPr="00000000">
          <w:rPr>
            <w:color w:val="1155cc"/>
            <w:sz w:val="21"/>
            <w:szCs w:val="21"/>
            <w:u w:val="single"/>
            <w:rtl w:val="0"/>
          </w:rPr>
          <w:t xml:space="preserve">blog</w:t>
        </w:r>
      </w:hyperlink>
      <w:r w:rsidDel="00000000" w:rsidR="00000000" w:rsidRPr="00000000">
        <w:rPr>
          <w:sz w:val="21"/>
          <w:szCs w:val="21"/>
          <w:rtl w:val="0"/>
        </w:rPr>
        <w:t xml:space="preserve"> de Construlita, donde encontrarás interesantes artículos de actualidad enfocados en tendencias y avances tecnológicos en materia de iluminación para diversas industrias.</w:t>
      </w:r>
    </w:p>
    <w:p w:rsidR="00000000" w:rsidDel="00000000" w:rsidP="00000000" w:rsidRDefault="00000000" w:rsidRPr="00000000" w14:paraId="0000001C">
      <w:pPr>
        <w:widowControl w:val="0"/>
        <w:spacing w:after="220" w:line="240" w:lineRule="auto"/>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-o0o-</w:t>
      </w:r>
    </w:p>
    <w:p w:rsidR="00000000" w:rsidDel="00000000" w:rsidP="00000000" w:rsidRDefault="00000000" w:rsidRPr="00000000" w14:paraId="0000001D">
      <w:pPr>
        <w:widowControl w:val="0"/>
        <w:spacing w:after="2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w:t>
      </w:r>
      <w:hyperlink r:id="rId10">
        <w:r w:rsidDel="00000000" w:rsidR="00000000" w:rsidRPr="00000000">
          <w:rPr>
            <w:rFonts w:ascii="Open Sans" w:cs="Open Sans" w:eastAsia="Open Sans" w:hAnsi="Open Sans"/>
            <w:b w:val="1"/>
            <w:color w:val="1155cc"/>
            <w:sz w:val="18"/>
            <w:szCs w:val="18"/>
            <w:u w:val="single"/>
            <w:rtl w:val="0"/>
          </w:rPr>
          <w:t xml:space="preserve">Construlita</w:t>
        </w:r>
      </w:hyperlink>
      <w:r w:rsidDel="00000000" w:rsidR="00000000" w:rsidRPr="00000000">
        <w:rPr>
          <w:rtl w:val="0"/>
        </w:rPr>
      </w:r>
    </w:p>
    <w:p w:rsidR="00000000" w:rsidDel="00000000" w:rsidP="00000000" w:rsidRDefault="00000000" w:rsidRPr="00000000" w14:paraId="0000001E">
      <w:pPr>
        <w:widowControl w:val="0"/>
        <w:spacing w:after="220" w:line="240" w:lineRule="auto"/>
        <w:jc w:val="both"/>
        <w:rPr/>
      </w:pPr>
      <w:r w:rsidDel="00000000" w:rsidR="00000000" w:rsidRPr="00000000">
        <w:rPr>
          <w:rFonts w:ascii="Open Sans" w:cs="Open Sans" w:eastAsia="Open Sans" w:hAnsi="Open Sans"/>
          <w:sz w:val="18"/>
          <w:szCs w:val="18"/>
          <w:rtl w:val="0"/>
        </w:rPr>
        <w:t xml:space="preserve">Construlita es una marca experta en iluminación profesional para aplicaciones comerciales, en oficinas, centros de servicio, industrias, de hospitalidad, arquitectónicas, urbanas y de alumbrado público. Satisface las necesidades de usuarios de la iluminación mediante conocimiento, tecnología y generación de propuestas que agregan valor a los proyectos, creando espacios llenos de experiencias cautivadoras que aumentan los sentidos mediante la luz. </w:t>
      </w:r>
      <w:r w:rsidDel="00000000" w:rsidR="00000000" w:rsidRPr="00000000">
        <w:rPr>
          <w:rFonts w:ascii="Open Sans" w:cs="Open Sans" w:eastAsia="Open Sans" w:hAnsi="Open Sans"/>
          <w:i w:val="1"/>
          <w:sz w:val="18"/>
          <w:szCs w:val="18"/>
          <w:rtl w:val="0"/>
        </w:rPr>
        <w:t xml:space="preserve">“Convierte tu talento profesional en realidades que trascienden”.</w:t>
      </w:r>
      <w:r w:rsidDel="00000000" w:rsidR="00000000" w:rsidRPr="00000000">
        <w:rPr>
          <w:rtl w:val="0"/>
        </w:rPr>
      </w:r>
    </w:p>
    <w:p w:rsidR="00000000" w:rsidDel="00000000" w:rsidP="00000000" w:rsidRDefault="00000000" w:rsidRPr="00000000" w14:paraId="0000001F">
      <w:pPr>
        <w:shd w:fill="ffffff" w:val="clear"/>
        <w:spacing w:after="180" w:lineRule="auto"/>
        <w:jc w:val="both"/>
        <w:rPr>
          <w:sz w:val="20"/>
          <w:szCs w:val="20"/>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300288" cy="46005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0786" l="0" r="0" t="29393"/>
                  <a:stretch>
                    <a:fillRect/>
                  </a:stretch>
                </pic:blipFill>
                <pic:spPr>
                  <a:xfrm>
                    <a:off x="0" y="0"/>
                    <a:ext cx="2300288" cy="4600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construlita.com/nosotros" TargetMode="External"/><Relationship Id="rId9" Type="http://schemas.openxmlformats.org/officeDocument/2006/relationships/hyperlink" Target="https://blog.construlita.com/" TargetMode="External"/><Relationship Id="rId5" Type="http://schemas.openxmlformats.org/officeDocument/2006/relationships/styles" Target="styles.xml"/><Relationship Id="rId6" Type="http://schemas.openxmlformats.org/officeDocument/2006/relationships/hyperlink" Target="https://www.nielsen.com/es/news-center/2022/sports-fandom-is-increasing-powered-by-new-digital-platforms-global-report-finds/" TargetMode="External"/><Relationship Id="rId7" Type="http://schemas.openxmlformats.org/officeDocument/2006/relationships/hyperlink" Target="https://construlita.com/" TargetMode="External"/><Relationship Id="rId8" Type="http://schemas.openxmlformats.org/officeDocument/2006/relationships/hyperlink" Target="https://www.technavio.com/report/stadium-lighting-market-industry-analysi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